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E0F0" w14:textId="77777777" w:rsidR="005313F5" w:rsidRDefault="00F051F1" w:rsidP="008F513B">
      <w:pPr>
        <w:autoSpaceDN w:val="0"/>
        <w:jc w:val="right"/>
        <w:rPr>
          <w:rFonts w:ascii="黑体" w:eastAsia="黑体" w:hAnsi="宋体"/>
          <w:b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/>
          <w:bCs/>
          <w:color w:val="000000"/>
          <w:sz w:val="28"/>
          <w:szCs w:val="28"/>
        </w:rPr>
        <w:t xml:space="preserve">合同编号：        </w:t>
      </w:r>
    </w:p>
    <w:p w14:paraId="2D741741" w14:textId="77777777" w:rsidR="005313F5" w:rsidRDefault="00F051F1" w:rsidP="008F513B">
      <w:pPr>
        <w:autoSpaceDN w:val="0"/>
        <w:jc w:val="righ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/>
          <w:color w:val="000000"/>
          <w:sz w:val="28"/>
          <w:szCs w:val="28"/>
        </w:rPr>
        <w:t xml:space="preserve">          </w:t>
      </w:r>
    </w:p>
    <w:p w14:paraId="59ACD7B4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56DBEBFB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6D1520AD" w14:textId="77777777" w:rsidR="00252E49" w:rsidRDefault="00F051F1" w:rsidP="008F513B">
      <w:pPr>
        <w:autoSpaceDN w:val="0"/>
        <w:jc w:val="center"/>
        <w:rPr>
          <w:rFonts w:ascii="黑体" w:eastAsia="黑体" w:hAnsi="宋体"/>
          <w:color w:val="000000"/>
          <w:sz w:val="48"/>
          <w:szCs w:val="48"/>
        </w:rPr>
      </w:pPr>
      <w:r>
        <w:rPr>
          <w:rFonts w:ascii="黑体" w:eastAsia="黑体" w:hAnsi="宋体" w:hint="eastAsia"/>
          <w:color w:val="000000"/>
          <w:sz w:val="48"/>
          <w:szCs w:val="48"/>
        </w:rPr>
        <w:t>皇姑塘</w:t>
      </w:r>
      <w:r w:rsidR="00574E81">
        <w:rPr>
          <w:rFonts w:ascii="黑体" w:eastAsia="黑体" w:hAnsi="宋体" w:hint="eastAsia"/>
          <w:color w:val="000000"/>
          <w:sz w:val="48"/>
          <w:szCs w:val="48"/>
        </w:rPr>
        <w:t>立交桥</w:t>
      </w:r>
      <w:r>
        <w:rPr>
          <w:rFonts w:ascii="黑体" w:eastAsia="黑体" w:hAnsi="宋体" w:hint="eastAsia"/>
          <w:color w:val="000000"/>
          <w:sz w:val="48"/>
          <w:szCs w:val="48"/>
        </w:rPr>
        <w:t>电子宣传显示屏</w:t>
      </w:r>
    </w:p>
    <w:p w14:paraId="4DF8E2FC" w14:textId="5476CFF7" w:rsidR="005313F5" w:rsidRDefault="00F051F1" w:rsidP="008F513B">
      <w:pPr>
        <w:autoSpaceDN w:val="0"/>
        <w:jc w:val="center"/>
        <w:rPr>
          <w:rFonts w:ascii="黑体" w:eastAsia="黑体" w:hAnsi="宋体"/>
          <w:color w:val="000000"/>
          <w:sz w:val="48"/>
          <w:szCs w:val="48"/>
        </w:rPr>
      </w:pPr>
      <w:r>
        <w:rPr>
          <w:rFonts w:ascii="黑体" w:eastAsia="黑体" w:hAnsi="宋体" w:hint="eastAsia"/>
          <w:color w:val="000000"/>
          <w:sz w:val="48"/>
          <w:szCs w:val="48"/>
        </w:rPr>
        <w:t>租赁合同</w:t>
      </w:r>
    </w:p>
    <w:p w14:paraId="6028BF7A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2CC24CCC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3508FE6F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3515B760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1D28A98E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3BFD7198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04FBB93A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47FD93DA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661DEB5C" w14:textId="77777777" w:rsidR="005313F5" w:rsidRDefault="005313F5" w:rsidP="008F513B">
      <w:pPr>
        <w:autoSpaceDN w:val="0"/>
        <w:jc w:val="center"/>
        <w:rPr>
          <w:rFonts w:ascii="黑体" w:eastAsia="黑体" w:hAnsi="宋体"/>
          <w:color w:val="000000"/>
          <w:sz w:val="36"/>
          <w:szCs w:val="36"/>
        </w:rPr>
      </w:pPr>
    </w:p>
    <w:p w14:paraId="24DB081B" w14:textId="67240EA1" w:rsidR="005313F5" w:rsidRDefault="00F051F1" w:rsidP="008F513B">
      <w:pPr>
        <w:autoSpaceDN w:val="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</w:t>
      </w:r>
      <w:r w:rsidR="006943BC">
        <w:rPr>
          <w:rFonts w:ascii="仿宋_GB2312" w:eastAsia="仿宋_GB2312" w:hAnsi="宋体" w:hint="eastAsia"/>
          <w:color w:val="000000"/>
          <w:sz w:val="32"/>
          <w:szCs w:val="32"/>
        </w:rPr>
        <w:t>广告位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名称：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 w:rsidR="00AD3BB5" w:rsidRPr="00AD3BB5">
        <w:rPr>
          <w:rFonts w:ascii="仿宋" w:eastAsia="仿宋" w:hAnsi="仿宋" w:cs="仿宋" w:hint="eastAsia"/>
          <w:sz w:val="30"/>
          <w:szCs w:val="30"/>
          <w:u w:val="single"/>
        </w:rPr>
        <w:t>皇姑塘立交桥电子宣传显示屏</w:t>
      </w:r>
      <w:r w:rsidR="00574E81"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="00574E81">
        <w:rPr>
          <w:rFonts w:ascii="仿宋" w:eastAsia="仿宋" w:hAnsi="仿宋" w:cs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</w:t>
      </w:r>
    </w:p>
    <w:p w14:paraId="01D2CBEE" w14:textId="63C0AB41" w:rsidR="005313F5" w:rsidRDefault="006943BC" w:rsidP="008F513B">
      <w:pPr>
        <w:autoSpaceDN w:val="0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承租人</w:t>
      </w:r>
      <w:r w:rsidR="00F051F1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F051F1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 </w:t>
      </w:r>
      <w:r w:rsidR="00F051F1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</w:t>
      </w:r>
      <w:r w:rsidR="00574E81">
        <w:rPr>
          <w:rFonts w:ascii="仿宋_GB2312" w:eastAsia="仿宋_GB2312" w:hAnsi="宋体"/>
          <w:color w:val="000000"/>
          <w:sz w:val="32"/>
          <w:szCs w:val="32"/>
          <w:u w:val="single"/>
        </w:rPr>
        <w:t xml:space="preserve"> </w:t>
      </w:r>
      <w:r w:rsidR="00F051F1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</w:p>
    <w:p w14:paraId="0EE60DF4" w14:textId="5E9386E8" w:rsidR="00252E49" w:rsidRDefault="00252E49" w:rsidP="008F513B">
      <w:pPr>
        <w:widowControl/>
        <w:jc w:val="left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/>
          <w:color w:val="000000"/>
          <w:sz w:val="36"/>
          <w:szCs w:val="36"/>
        </w:rPr>
        <w:br w:type="page"/>
      </w:r>
    </w:p>
    <w:p w14:paraId="2564E84E" w14:textId="77777777" w:rsidR="005313F5" w:rsidRDefault="005313F5" w:rsidP="008F513B">
      <w:pPr>
        <w:rPr>
          <w:rFonts w:ascii="仿宋" w:eastAsia="仿宋" w:hAnsi="仿宋" w:cs="仿宋"/>
          <w:sz w:val="28"/>
          <w:szCs w:val="28"/>
        </w:rPr>
        <w:sectPr w:rsidR="005313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B30C2D1" w14:textId="0F5F804C" w:rsidR="005313F5" w:rsidRDefault="00F051F1" w:rsidP="008F513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甲方:</w:t>
      </w:r>
      <w:r w:rsidR="00BC31A1">
        <w:rPr>
          <w:rFonts w:ascii="仿宋" w:eastAsia="仿宋" w:hAnsi="仿宋" w:cs="仿宋" w:hint="eastAsia"/>
          <w:sz w:val="28"/>
          <w:szCs w:val="28"/>
        </w:rPr>
        <w:t>湖南临港开发投资集团有限公司</w:t>
      </w:r>
    </w:p>
    <w:p w14:paraId="08AE9489" w14:textId="2BB98EED" w:rsidR="005313F5" w:rsidRPr="00881266" w:rsidRDefault="00F051F1" w:rsidP="008F513B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乙方:</w:t>
      </w:r>
      <w:r w:rsidR="00881266">
        <w:rPr>
          <w:rFonts w:ascii="仿宋" w:eastAsia="仿宋" w:hAnsi="仿宋" w:cs="仿宋"/>
          <w:sz w:val="28"/>
          <w:szCs w:val="28"/>
          <w:u w:val="single"/>
        </w:rPr>
        <w:t xml:space="preserve">                                  </w:t>
      </w:r>
    </w:p>
    <w:p w14:paraId="2C84FF9F" w14:textId="0E0DA883" w:rsidR="005313F5" w:rsidRDefault="00F051F1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根据《中华人民共和国合同法》及有关规定</w:t>
      </w:r>
      <w:r w:rsidR="00FA73D4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经甲、乙双方友好协商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就甲方将其拥有的</w:t>
      </w:r>
      <w:r w:rsidR="00546613">
        <w:rPr>
          <w:rFonts w:ascii="仿宋" w:eastAsia="仿宋" w:hAnsi="仿宋" w:cs="仿宋" w:hint="eastAsia"/>
          <w:sz w:val="28"/>
          <w:szCs w:val="28"/>
        </w:rPr>
        <w:t>资产</w:t>
      </w:r>
      <w:r>
        <w:rPr>
          <w:rFonts w:ascii="仿宋" w:eastAsia="仿宋" w:hAnsi="仿宋" w:cs="仿宋" w:hint="eastAsia"/>
          <w:sz w:val="28"/>
          <w:szCs w:val="28"/>
        </w:rPr>
        <w:t>租赁给乙方经营事宜签订本合同。</w:t>
      </w:r>
    </w:p>
    <w:p w14:paraId="054F44EA" w14:textId="75BFDC93" w:rsidR="005313F5" w:rsidRPr="00E43DD1" w:rsidRDefault="00F051F1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E43DD1">
        <w:rPr>
          <w:rFonts w:ascii="仿宋" w:eastAsia="仿宋" w:hAnsi="仿宋" w:cs="仿宋" w:hint="eastAsia"/>
          <w:sz w:val="28"/>
          <w:szCs w:val="28"/>
        </w:rPr>
        <w:t>租赁标的基本情况</w:t>
      </w:r>
    </w:p>
    <w:p w14:paraId="4D1389CB" w14:textId="1B6BA8BA" w:rsidR="005313F5" w:rsidRDefault="00F051F1" w:rsidP="008F513B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标的名称：</w:t>
      </w:r>
      <w:r w:rsidR="001D6C90" w:rsidRPr="001D6C90">
        <w:rPr>
          <w:rFonts w:ascii="仿宋" w:eastAsia="仿宋" w:hAnsi="仿宋" w:cs="仿宋" w:hint="eastAsia"/>
          <w:sz w:val="28"/>
          <w:szCs w:val="28"/>
        </w:rPr>
        <w:t>皇姑塘立交桥电子宣传显示屏</w:t>
      </w:r>
      <w:r w:rsidR="001D6C90">
        <w:rPr>
          <w:rFonts w:ascii="仿宋" w:eastAsia="仿宋" w:hAnsi="仿宋" w:cs="仿宋" w:hint="eastAsia"/>
          <w:sz w:val="28"/>
          <w:szCs w:val="28"/>
        </w:rPr>
        <w:t>；</w:t>
      </w:r>
    </w:p>
    <w:p w14:paraId="019A00D9" w14:textId="77777777" w:rsidR="005313F5" w:rsidRDefault="00F051F1" w:rsidP="008F513B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标的位置：岳阳市经开区皇姑塘立交桥东北角绿化带内；</w:t>
      </w:r>
    </w:p>
    <w:p w14:paraId="0C1F3EFB" w14:textId="37251184" w:rsidR="005313F5" w:rsidRDefault="00F051F1" w:rsidP="008F513B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标的数量：2块</w:t>
      </w:r>
      <w:r w:rsidR="00EA183C">
        <w:rPr>
          <w:rFonts w:ascii="仿宋" w:eastAsia="仿宋" w:hAnsi="仿宋" w:cs="仿宋" w:hint="eastAsia"/>
          <w:sz w:val="28"/>
          <w:szCs w:val="28"/>
        </w:rPr>
        <w:t>显示</w:t>
      </w:r>
      <w:r>
        <w:rPr>
          <w:rFonts w:ascii="仿宋" w:eastAsia="仿宋" w:hAnsi="仿宋" w:cs="仿宋" w:hint="eastAsia"/>
          <w:sz w:val="28"/>
          <w:szCs w:val="28"/>
        </w:rPr>
        <w:t>屏；</w:t>
      </w:r>
    </w:p>
    <w:p w14:paraId="25BFD4DD" w14:textId="1EF3E881" w:rsidR="005313F5" w:rsidRDefault="00F051F1" w:rsidP="008F513B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标的</w:t>
      </w:r>
      <w:r w:rsidR="00666C41">
        <w:rPr>
          <w:rFonts w:ascii="仿宋" w:eastAsia="仿宋" w:hAnsi="仿宋" w:cs="仿宋" w:hint="eastAsia"/>
          <w:sz w:val="28"/>
          <w:szCs w:val="28"/>
        </w:rPr>
        <w:t>参数</w:t>
      </w:r>
      <w:r>
        <w:rPr>
          <w:rFonts w:ascii="仿宋" w:eastAsia="仿宋" w:hAnsi="仿宋" w:cs="仿宋" w:hint="eastAsia"/>
          <w:sz w:val="28"/>
          <w:szCs w:val="28"/>
        </w:rPr>
        <w:t>：显示屏高28米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为双面屏结构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单块屏幕尺寸为18.423m*6.144m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单面面积113㎡；</w:t>
      </w:r>
    </w:p>
    <w:p w14:paraId="4B55F1AC" w14:textId="77777777" w:rsidR="005313F5" w:rsidRDefault="00F051F1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4、租赁用途：户外广告发布。</w:t>
      </w:r>
    </w:p>
    <w:p w14:paraId="3B252B57" w14:textId="31CC67B7" w:rsidR="005313F5" w:rsidRDefault="00F051F1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5、租赁期限：从202</w:t>
      </w:r>
      <w:r w:rsidR="00E11765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日起至202</w:t>
      </w:r>
      <w:r w:rsidR="00E11765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共计</w:t>
      </w:r>
      <w:r w:rsidR="00E11765">
        <w:rPr>
          <w:rFonts w:ascii="仿宋" w:eastAsia="仿宋" w:hAnsi="仿宋" w:cs="仿宋" w:hint="eastAsia"/>
          <w:sz w:val="28"/>
          <w:szCs w:val="28"/>
        </w:rPr>
        <w:t>两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14:paraId="1BFC6E4B" w14:textId="0B5F58E0" w:rsidR="005313F5" w:rsidRDefault="00F051F1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租金、支付方式</w:t>
      </w:r>
    </w:p>
    <w:p w14:paraId="3E1FE3E0" w14:textId="67CC7B05" w:rsidR="005313F5" w:rsidRDefault="00F051F1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1、租金人民币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130FD8">
        <w:rPr>
          <w:rFonts w:ascii="仿宋" w:eastAsia="仿宋" w:hAnsi="仿宋" w:cs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130FD8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166837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元</w:t>
      </w:r>
      <w:r w:rsidR="00130FD8">
        <w:rPr>
          <w:rFonts w:ascii="仿宋" w:eastAsia="仿宋" w:hAnsi="仿宋" w:cs="仿宋" w:hint="eastAsia"/>
          <w:sz w:val="28"/>
          <w:szCs w:val="28"/>
        </w:rPr>
        <w:t>/年，合计</w:t>
      </w:r>
      <w:r w:rsidR="00130FD8" w:rsidRPr="00130FD8">
        <w:rPr>
          <w:rFonts w:ascii="仿宋" w:eastAsia="仿宋" w:hAnsi="仿宋" w:cs="仿宋"/>
          <w:sz w:val="28"/>
          <w:szCs w:val="28"/>
          <w:u w:val="single"/>
        </w:rPr>
        <w:t xml:space="preserve">    </w:t>
      </w:r>
      <w:r w:rsidR="00130FD8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130FD8" w:rsidRPr="00130FD8">
        <w:rPr>
          <w:rFonts w:ascii="仿宋" w:eastAsia="仿宋" w:hAnsi="仿宋" w:cs="仿宋"/>
          <w:sz w:val="28"/>
          <w:szCs w:val="28"/>
          <w:u w:val="single"/>
        </w:rPr>
        <w:t xml:space="preserve">      </w:t>
      </w:r>
      <w:r w:rsidR="00130FD8" w:rsidRPr="0075691B"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。在本合同签订之日起5</w:t>
      </w:r>
      <w:r w:rsidR="00FD14F4">
        <w:rPr>
          <w:rFonts w:ascii="仿宋" w:eastAsia="仿宋" w:hAnsi="仿宋" w:cs="仿宋" w:hint="eastAsia"/>
          <w:sz w:val="28"/>
          <w:szCs w:val="28"/>
        </w:rPr>
        <w:t>个工作日</w:t>
      </w:r>
      <w:r>
        <w:rPr>
          <w:rFonts w:ascii="仿宋" w:eastAsia="仿宋" w:hAnsi="仿宋" w:cs="仿宋" w:hint="eastAsia"/>
          <w:sz w:val="28"/>
          <w:szCs w:val="28"/>
        </w:rPr>
        <w:t>内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乙方一次性付清</w:t>
      </w:r>
      <w:r w:rsidR="008A1118">
        <w:rPr>
          <w:rFonts w:ascii="仿宋" w:eastAsia="仿宋" w:hAnsi="仿宋" w:cs="仿宋" w:hint="eastAsia"/>
          <w:sz w:val="28"/>
          <w:szCs w:val="28"/>
        </w:rPr>
        <w:t>两年</w:t>
      </w:r>
      <w:r>
        <w:rPr>
          <w:rFonts w:ascii="仿宋" w:eastAsia="仿宋" w:hAnsi="仿宋" w:cs="仿宋" w:hint="eastAsia"/>
          <w:sz w:val="28"/>
          <w:szCs w:val="28"/>
        </w:rPr>
        <w:t>租金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同时乙方须向甲方支付</w:t>
      </w:r>
      <w:r w:rsidR="003C3EF4">
        <w:rPr>
          <w:rFonts w:ascii="仿宋" w:eastAsia="仿宋" w:hAnsi="仿宋" w:cs="仿宋" w:hint="eastAsia"/>
          <w:sz w:val="28"/>
          <w:szCs w:val="28"/>
        </w:rPr>
        <w:t>租赁保证金</w:t>
      </w:r>
      <w:r>
        <w:rPr>
          <w:rFonts w:ascii="仿宋" w:eastAsia="仿宋" w:hAnsi="仿宋" w:cs="仿宋" w:hint="eastAsia"/>
          <w:sz w:val="28"/>
          <w:szCs w:val="28"/>
        </w:rPr>
        <w:t>人民币</w:t>
      </w:r>
      <w:r w:rsidR="00833259" w:rsidRPr="0010023E">
        <w:rPr>
          <w:rFonts w:ascii="仿宋" w:eastAsia="仿宋" w:hAnsi="仿宋" w:cs="仿宋" w:hint="eastAsia"/>
          <w:sz w:val="28"/>
          <w:szCs w:val="28"/>
        </w:rPr>
        <w:t>2</w:t>
      </w:r>
      <w:r w:rsidR="00833259" w:rsidRPr="0010023E">
        <w:rPr>
          <w:rFonts w:ascii="仿宋" w:eastAsia="仿宋" w:hAnsi="仿宋" w:cs="仿宋"/>
          <w:sz w:val="28"/>
          <w:szCs w:val="28"/>
        </w:rPr>
        <w:t>0</w:t>
      </w:r>
      <w:r w:rsidRPr="0010023E">
        <w:rPr>
          <w:rFonts w:ascii="仿宋" w:eastAsia="仿宋" w:hAnsi="仿宋" w:cs="仿宋" w:hint="eastAsia"/>
          <w:sz w:val="28"/>
          <w:szCs w:val="28"/>
        </w:rPr>
        <w:t>万元（如</w:t>
      </w:r>
      <w:r>
        <w:rPr>
          <w:rFonts w:ascii="仿宋" w:eastAsia="仿宋" w:hAnsi="仿宋" w:cs="仿宋" w:hint="eastAsia"/>
          <w:sz w:val="28"/>
          <w:szCs w:val="28"/>
        </w:rPr>
        <w:t>存在乙方缴纳的竞标保证金、履约保证金</w:t>
      </w:r>
      <w:r w:rsidR="00FA6FF9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则自动抵扣）</w:t>
      </w:r>
      <w:r w:rsidR="00EB6D45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在租金和</w:t>
      </w:r>
      <w:r w:rsidR="0010023E">
        <w:rPr>
          <w:rFonts w:ascii="仿宋" w:eastAsia="仿宋" w:hAnsi="仿宋" w:cs="仿宋" w:hint="eastAsia"/>
          <w:sz w:val="28"/>
          <w:szCs w:val="28"/>
        </w:rPr>
        <w:t>租赁保证金</w:t>
      </w:r>
      <w:r>
        <w:rPr>
          <w:rFonts w:ascii="仿宋" w:eastAsia="仿宋" w:hAnsi="仿宋" w:cs="仿宋" w:hint="eastAsia"/>
          <w:sz w:val="28"/>
          <w:szCs w:val="28"/>
        </w:rPr>
        <w:t>支付前</w:t>
      </w:r>
      <w:r w:rsidR="0010023E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乙方不得擅自发布广告。</w:t>
      </w:r>
    </w:p>
    <w:p w14:paraId="6875DDCB" w14:textId="54913F03" w:rsidR="005313F5" w:rsidRDefault="00F051F1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2、租金和</w:t>
      </w:r>
      <w:r w:rsidR="00EB6D45">
        <w:rPr>
          <w:rFonts w:ascii="仿宋" w:eastAsia="仿宋" w:hAnsi="仿宋" w:cs="仿宋" w:hint="eastAsia"/>
          <w:sz w:val="28"/>
          <w:szCs w:val="28"/>
        </w:rPr>
        <w:t>租赁保证金</w:t>
      </w:r>
      <w:r>
        <w:rPr>
          <w:rFonts w:ascii="仿宋" w:eastAsia="仿宋" w:hAnsi="仿宋" w:cs="仿宋" w:hint="eastAsia"/>
          <w:sz w:val="28"/>
          <w:szCs w:val="28"/>
        </w:rPr>
        <w:t>汇至甲方指定帐号：</w:t>
      </w:r>
    </w:p>
    <w:p w14:paraId="0404F3C5" w14:textId="77777777" w:rsidR="00C631BD" w:rsidRPr="00C631BD" w:rsidRDefault="00C631BD" w:rsidP="00C631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631BD">
        <w:rPr>
          <w:rFonts w:ascii="仿宋" w:eastAsia="仿宋" w:hAnsi="仿宋" w:cs="仿宋" w:hint="eastAsia"/>
          <w:sz w:val="28"/>
          <w:szCs w:val="28"/>
        </w:rPr>
        <w:t>户名：湖南临港开发投资集团有限公司</w:t>
      </w:r>
    </w:p>
    <w:p w14:paraId="4D08727B" w14:textId="77777777" w:rsidR="00C631BD" w:rsidRPr="00C631BD" w:rsidRDefault="00C631BD" w:rsidP="00C631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631BD">
        <w:rPr>
          <w:rFonts w:ascii="仿宋" w:eastAsia="仿宋" w:hAnsi="仿宋" w:cs="仿宋" w:hint="eastAsia"/>
          <w:sz w:val="28"/>
          <w:szCs w:val="28"/>
        </w:rPr>
        <w:t>账号：43001650066052501462</w:t>
      </w:r>
    </w:p>
    <w:p w14:paraId="581CAF13" w14:textId="77777777" w:rsidR="00C631BD" w:rsidRPr="00C631BD" w:rsidRDefault="00C631BD" w:rsidP="00C631B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631BD">
        <w:rPr>
          <w:rFonts w:ascii="仿宋" w:eastAsia="仿宋" w:hAnsi="仿宋" w:cs="仿宋" w:hint="eastAsia"/>
          <w:sz w:val="28"/>
          <w:szCs w:val="28"/>
        </w:rPr>
        <w:lastRenderedPageBreak/>
        <w:t>开户行：中国建设银行股份有限公司岳阳城陵矶支行</w:t>
      </w:r>
    </w:p>
    <w:p w14:paraId="47C27AF1" w14:textId="7A4750DE" w:rsidR="005313F5" w:rsidRDefault="00F051F1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费用</w:t>
      </w:r>
      <w:r w:rsidR="00EC6C39">
        <w:rPr>
          <w:rFonts w:ascii="仿宋" w:eastAsia="仿宋" w:hAnsi="仿宋" w:cs="仿宋" w:hint="eastAsia"/>
          <w:sz w:val="28"/>
          <w:szCs w:val="28"/>
        </w:rPr>
        <w:t>约定</w:t>
      </w:r>
    </w:p>
    <w:p w14:paraId="0AF3517C" w14:textId="651C5C74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1、租赁期间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837AE6">
        <w:rPr>
          <w:rFonts w:ascii="Adobe 仿宋 Std R" w:eastAsia="Adobe 仿宋 Std R" w:hAnsi="Adobe 仿宋 Std R" w:hint="eastAsia"/>
          <w:sz w:val="28"/>
          <w:szCs w:val="28"/>
        </w:rPr>
        <w:t>乙方</w:t>
      </w:r>
      <w:r>
        <w:rPr>
          <w:rFonts w:ascii="Adobe 仿宋 Std R" w:eastAsia="Adobe 仿宋 Std R" w:hAnsi="Adobe 仿宋 Std R" w:hint="eastAsia"/>
          <w:sz w:val="28"/>
          <w:szCs w:val="28"/>
        </w:rPr>
        <w:t>负责本电子广告屏的日常运营电费、</w:t>
      </w:r>
      <w:r w:rsidR="00837AE6" w:rsidRPr="00837AE6">
        <w:rPr>
          <w:rFonts w:ascii="Adobe 仿宋 Std R" w:eastAsia="Adobe 仿宋 Std R" w:hAnsi="Adobe 仿宋 Std R" w:hint="eastAsia"/>
          <w:sz w:val="28"/>
          <w:szCs w:val="28"/>
        </w:rPr>
        <w:t>城市管理费</w:t>
      </w:r>
      <w:r>
        <w:rPr>
          <w:rFonts w:ascii="Adobe 仿宋 Std R" w:eastAsia="Adobe 仿宋 Std R" w:hAnsi="Adobe 仿宋 Std R" w:hint="eastAsia"/>
          <w:sz w:val="28"/>
          <w:szCs w:val="28"/>
        </w:rPr>
        <w:t>、保养与维护。</w:t>
      </w:r>
    </w:p>
    <w:p w14:paraId="3389C509" w14:textId="1C8317A7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2、市场客户运营及广告上刊由乙方负责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乙方</w:t>
      </w:r>
      <w:r w:rsidR="00EC6C39">
        <w:rPr>
          <w:rFonts w:ascii="Adobe 仿宋 Std R" w:eastAsia="Adobe 仿宋 Std R" w:hAnsi="Adobe 仿宋 Std R" w:hint="eastAsia"/>
          <w:sz w:val="28"/>
          <w:szCs w:val="28"/>
        </w:rPr>
        <w:t>自身</w:t>
      </w:r>
      <w:r>
        <w:rPr>
          <w:rFonts w:ascii="Adobe 仿宋 Std R" w:eastAsia="Adobe 仿宋 Std R" w:hAnsi="Adobe 仿宋 Std R" w:hint="eastAsia"/>
          <w:sz w:val="28"/>
          <w:szCs w:val="28"/>
        </w:rPr>
        <w:t>的运营费用由乙方负责。</w:t>
      </w:r>
    </w:p>
    <w:p w14:paraId="59C20462" w14:textId="0FC20E36" w:rsidR="002D7927" w:rsidRPr="00E43DD1" w:rsidRDefault="002D7927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E43DD1">
        <w:rPr>
          <w:rFonts w:ascii="仿宋" w:eastAsia="仿宋" w:hAnsi="仿宋" w:cs="仿宋" w:hint="eastAsia"/>
          <w:sz w:val="28"/>
          <w:szCs w:val="28"/>
        </w:rPr>
        <w:t>广告内容</w:t>
      </w:r>
      <w:r w:rsidR="00763CF8">
        <w:rPr>
          <w:rFonts w:ascii="仿宋" w:eastAsia="仿宋" w:hAnsi="仿宋" w:cs="仿宋" w:hint="eastAsia"/>
          <w:sz w:val="28"/>
          <w:szCs w:val="28"/>
        </w:rPr>
        <w:t>约定</w:t>
      </w:r>
    </w:p>
    <w:p w14:paraId="4758AC95" w14:textId="1B13DF35" w:rsidR="005313F5" w:rsidRDefault="002D7927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sz w:val="28"/>
          <w:szCs w:val="28"/>
        </w:rPr>
        <w:t>1</w:t>
      </w:r>
      <w:r>
        <w:rPr>
          <w:rFonts w:ascii="Adobe 仿宋 Std R" w:eastAsia="Adobe 仿宋 Std R" w:hAnsi="Adobe 仿宋 Std R" w:hint="eastAsia"/>
          <w:sz w:val="28"/>
          <w:szCs w:val="28"/>
        </w:rPr>
        <w:t>、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乙方上刊广告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须</w:t>
      </w:r>
      <w:r w:rsidR="002A54C3">
        <w:rPr>
          <w:rFonts w:ascii="Adobe 仿宋 Std R" w:eastAsia="Adobe 仿宋 Std R" w:hAnsi="Adobe 仿宋 Std R" w:hint="eastAsia"/>
          <w:sz w:val="28"/>
          <w:szCs w:val="28"/>
        </w:rPr>
        <w:t>事前向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甲方</w:t>
      </w:r>
      <w:r w:rsidR="002A54C3">
        <w:rPr>
          <w:rFonts w:ascii="Adobe 仿宋 Std R" w:eastAsia="Adobe 仿宋 Std R" w:hAnsi="Adobe 仿宋 Std R" w:hint="eastAsia"/>
          <w:sz w:val="28"/>
          <w:szCs w:val="28"/>
        </w:rPr>
        <w:t>报送</w:t>
      </w:r>
      <w:r w:rsidR="00212F67">
        <w:rPr>
          <w:rFonts w:ascii="Adobe 仿宋 Std R" w:eastAsia="Adobe 仿宋 Std R" w:hAnsi="Adobe 仿宋 Std R" w:hint="eastAsia"/>
          <w:sz w:val="28"/>
          <w:szCs w:val="28"/>
        </w:rPr>
        <w:t>内容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并向城管部门审批报备（如需）。</w:t>
      </w:r>
      <w:r w:rsidR="00780090">
        <w:rPr>
          <w:rFonts w:ascii="Adobe 仿宋 Std R" w:eastAsia="Adobe 仿宋 Std R" w:hAnsi="Adobe 仿宋 Std R" w:hint="eastAsia"/>
          <w:sz w:val="28"/>
          <w:szCs w:val="28"/>
        </w:rPr>
        <w:t>若乙方上刊金融</w:t>
      </w:r>
      <w:r w:rsidR="006F4EB9">
        <w:rPr>
          <w:rFonts w:ascii="Adobe 仿宋 Std R" w:eastAsia="Adobe 仿宋 Std R" w:hAnsi="Adobe 仿宋 Std R" w:hint="eastAsia"/>
          <w:sz w:val="28"/>
          <w:szCs w:val="28"/>
        </w:rPr>
        <w:t>产品</w:t>
      </w:r>
      <w:r w:rsidR="0020135E">
        <w:rPr>
          <w:rFonts w:ascii="Adobe 仿宋 Std R" w:eastAsia="Adobe 仿宋 Std R" w:hAnsi="Adobe 仿宋 Std R" w:hint="eastAsia"/>
          <w:sz w:val="28"/>
          <w:szCs w:val="28"/>
        </w:rPr>
        <w:t>或</w:t>
      </w:r>
      <w:r w:rsidR="00A32E2C">
        <w:rPr>
          <w:rFonts w:ascii="Adobe 仿宋 Std R" w:eastAsia="Adobe 仿宋 Std R" w:hAnsi="Adobe 仿宋 Std R" w:hint="eastAsia"/>
          <w:sz w:val="28"/>
          <w:szCs w:val="28"/>
        </w:rPr>
        <w:t>金融</w:t>
      </w:r>
      <w:r w:rsidR="006F4EB9">
        <w:rPr>
          <w:rFonts w:ascii="Adobe 仿宋 Std R" w:eastAsia="Adobe 仿宋 Std R" w:hAnsi="Adobe 仿宋 Std R" w:hint="eastAsia"/>
          <w:sz w:val="28"/>
          <w:szCs w:val="28"/>
        </w:rPr>
        <w:t>服务</w:t>
      </w:r>
      <w:r w:rsidR="00780090">
        <w:rPr>
          <w:rFonts w:ascii="Adobe 仿宋 Std R" w:eastAsia="Adobe 仿宋 Std R" w:hAnsi="Adobe 仿宋 Std R" w:hint="eastAsia"/>
          <w:sz w:val="28"/>
          <w:szCs w:val="28"/>
        </w:rPr>
        <w:t>广告，</w:t>
      </w:r>
      <w:r w:rsidR="00E85530">
        <w:rPr>
          <w:rFonts w:ascii="Adobe 仿宋 Std R" w:eastAsia="Adobe 仿宋 Std R" w:hAnsi="Adobe 仿宋 Std R" w:hint="eastAsia"/>
          <w:sz w:val="28"/>
          <w:szCs w:val="28"/>
        </w:rPr>
        <w:t>须</w:t>
      </w:r>
      <w:r w:rsidR="008E739C">
        <w:rPr>
          <w:rFonts w:ascii="Adobe 仿宋 Std R" w:eastAsia="Adobe 仿宋 Std R" w:hAnsi="Adobe 仿宋 Std R" w:hint="eastAsia"/>
          <w:sz w:val="28"/>
          <w:szCs w:val="28"/>
        </w:rPr>
        <w:t>事前</w:t>
      </w:r>
      <w:r w:rsidR="00E85530" w:rsidRPr="00E85530">
        <w:rPr>
          <w:rFonts w:ascii="Adobe 仿宋 Std R" w:eastAsia="Adobe 仿宋 Std R" w:hAnsi="Adobe 仿宋 Std R" w:hint="eastAsia"/>
          <w:sz w:val="28"/>
          <w:szCs w:val="28"/>
        </w:rPr>
        <w:t>查验</w:t>
      </w:r>
      <w:r w:rsidR="0098227F">
        <w:rPr>
          <w:rFonts w:ascii="Adobe 仿宋 Std R" w:eastAsia="Adobe 仿宋 Std R" w:hAnsi="Adobe 仿宋 Std R" w:hint="eastAsia"/>
          <w:sz w:val="28"/>
          <w:szCs w:val="28"/>
        </w:rPr>
        <w:t>该</w:t>
      </w:r>
      <w:r w:rsidR="0098227F" w:rsidRPr="0098227F">
        <w:rPr>
          <w:rFonts w:ascii="Adobe 仿宋 Std R" w:eastAsia="Adobe 仿宋 Std R" w:hAnsi="Adobe 仿宋 Std R" w:hint="eastAsia"/>
          <w:sz w:val="28"/>
          <w:szCs w:val="28"/>
        </w:rPr>
        <w:t>金融产品或金融服务经营者</w:t>
      </w:r>
      <w:r w:rsidR="008E739C">
        <w:rPr>
          <w:rFonts w:ascii="Adobe 仿宋 Std R" w:eastAsia="Adobe 仿宋 Std R" w:hAnsi="Adobe 仿宋 Std R" w:hint="eastAsia"/>
          <w:sz w:val="28"/>
          <w:szCs w:val="28"/>
        </w:rPr>
        <w:t>的</w:t>
      </w:r>
      <w:r w:rsidR="008E739C" w:rsidRPr="008E739C">
        <w:rPr>
          <w:rFonts w:ascii="Adobe 仿宋 Std R" w:eastAsia="Adobe 仿宋 Std R" w:hAnsi="Adobe 仿宋 Std R" w:hint="eastAsia"/>
          <w:sz w:val="28"/>
          <w:szCs w:val="28"/>
        </w:rPr>
        <w:t>合法经营资质</w:t>
      </w:r>
      <w:r w:rsidR="008E739C">
        <w:rPr>
          <w:rFonts w:ascii="Adobe 仿宋 Std R" w:eastAsia="Adobe 仿宋 Std R" w:hAnsi="Adobe 仿宋 Std R" w:hint="eastAsia"/>
          <w:sz w:val="28"/>
          <w:szCs w:val="28"/>
        </w:rPr>
        <w:t>。</w:t>
      </w:r>
    </w:p>
    <w:p w14:paraId="2FE1A074" w14:textId="6B1DD7E7" w:rsidR="005313F5" w:rsidRDefault="002D7927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/>
          <w:sz w:val="28"/>
          <w:szCs w:val="28"/>
        </w:rPr>
        <w:t>2</w:t>
      </w:r>
      <w:r>
        <w:rPr>
          <w:rFonts w:ascii="Adobe 仿宋 Std R" w:eastAsia="Adobe 仿宋 Std R" w:hAnsi="Adobe 仿宋 Std R" w:hint="eastAsia"/>
          <w:sz w:val="28"/>
          <w:szCs w:val="28"/>
        </w:rPr>
        <w:t>、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乙方必须严格遵守</w:t>
      </w:r>
      <w:r w:rsidR="00FB5E30">
        <w:rPr>
          <w:rFonts w:ascii="Adobe 仿宋 Std R" w:eastAsia="Adobe 仿宋 Std R" w:hAnsi="Adobe 仿宋 Std R" w:hint="eastAsia"/>
          <w:sz w:val="28"/>
          <w:szCs w:val="28"/>
        </w:rPr>
        <w:t>《</w:t>
      </w:r>
      <w:r w:rsidR="00FB5E30" w:rsidRPr="00FB5E30">
        <w:rPr>
          <w:rFonts w:ascii="Adobe 仿宋 Std R" w:eastAsia="Adobe 仿宋 Std R" w:hAnsi="Adobe 仿宋 Std R" w:hint="eastAsia"/>
          <w:sz w:val="28"/>
          <w:szCs w:val="28"/>
        </w:rPr>
        <w:t>中华人民共和国广告法</w:t>
      </w:r>
      <w:r w:rsidR="00FB5E30">
        <w:rPr>
          <w:rFonts w:ascii="Adobe 仿宋 Std R" w:eastAsia="Adobe 仿宋 Std R" w:hAnsi="Adobe 仿宋 Std R" w:hint="eastAsia"/>
          <w:sz w:val="28"/>
          <w:szCs w:val="28"/>
        </w:rPr>
        <w:t>》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《岳阳市中心城区户外广告管理办法》《岳阳市城市标准化管理实施方案》等有关</w:t>
      </w:r>
      <w:r w:rsidR="00D40E50">
        <w:rPr>
          <w:rFonts w:ascii="Adobe 仿宋 Std R" w:eastAsia="Adobe 仿宋 Std R" w:hAnsi="Adobe 仿宋 Std R" w:hint="eastAsia"/>
          <w:sz w:val="28"/>
          <w:szCs w:val="28"/>
        </w:rPr>
        <w:t>法律和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规定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并由乙方自行办理相关手续</w:t>
      </w:r>
      <w:r w:rsidR="0024088F">
        <w:rPr>
          <w:rFonts w:ascii="Adobe 仿宋 Std R" w:eastAsia="Adobe 仿宋 Std R" w:hAnsi="Adobe 仿宋 Std R" w:hint="eastAsia"/>
          <w:sz w:val="28"/>
          <w:szCs w:val="28"/>
        </w:rPr>
        <w:t>。</w:t>
      </w:r>
      <w:r w:rsidR="0063568C">
        <w:rPr>
          <w:rFonts w:ascii="Adobe 仿宋 Std R" w:eastAsia="Adobe 仿宋 Std R" w:hAnsi="Adobe 仿宋 Std R" w:hint="eastAsia"/>
          <w:sz w:val="28"/>
          <w:szCs w:val="28"/>
        </w:rPr>
        <w:t>广告内容</w:t>
      </w:r>
      <w:r w:rsidR="001A6897">
        <w:rPr>
          <w:rFonts w:ascii="Adobe 仿宋 Std R" w:eastAsia="Adobe 仿宋 Std R" w:hAnsi="Adobe 仿宋 Std R" w:hint="eastAsia"/>
          <w:sz w:val="28"/>
          <w:szCs w:val="28"/>
        </w:rPr>
        <w:t>违反</w:t>
      </w:r>
      <w:r w:rsidR="0024088F">
        <w:rPr>
          <w:rFonts w:ascii="Adobe 仿宋 Std R" w:eastAsia="Adobe 仿宋 Std R" w:hAnsi="Adobe 仿宋 Std R" w:hint="eastAsia"/>
          <w:sz w:val="28"/>
          <w:szCs w:val="28"/>
        </w:rPr>
        <w:t>相关</w:t>
      </w:r>
      <w:r w:rsidR="001A6897">
        <w:rPr>
          <w:rFonts w:ascii="Adobe 仿宋 Std R" w:eastAsia="Adobe 仿宋 Std R" w:hAnsi="Adobe 仿宋 Std R" w:hint="eastAsia"/>
          <w:sz w:val="28"/>
          <w:szCs w:val="28"/>
        </w:rPr>
        <w:t>法律和规定产生的后果</w:t>
      </w:r>
      <w:r w:rsidR="004D1098">
        <w:rPr>
          <w:rFonts w:ascii="Adobe 仿宋 Std R" w:eastAsia="Adobe 仿宋 Std R" w:hAnsi="Adobe 仿宋 Std R" w:hint="eastAsia"/>
          <w:sz w:val="28"/>
          <w:szCs w:val="28"/>
        </w:rPr>
        <w:t>全部</w:t>
      </w:r>
      <w:r w:rsidR="001A6897">
        <w:rPr>
          <w:rFonts w:ascii="Adobe 仿宋 Std R" w:eastAsia="Adobe 仿宋 Std R" w:hAnsi="Adobe 仿宋 Std R" w:hint="eastAsia"/>
          <w:sz w:val="28"/>
          <w:szCs w:val="28"/>
        </w:rPr>
        <w:t>由乙方</w:t>
      </w:r>
      <w:r w:rsidR="004D1098">
        <w:rPr>
          <w:rFonts w:ascii="Adobe 仿宋 Std R" w:eastAsia="Adobe 仿宋 Std R" w:hAnsi="Adobe 仿宋 Std R" w:hint="eastAsia"/>
          <w:sz w:val="28"/>
          <w:szCs w:val="28"/>
        </w:rPr>
        <w:t>自行</w:t>
      </w:r>
      <w:r w:rsidR="001A6897">
        <w:rPr>
          <w:rFonts w:ascii="Adobe 仿宋 Std R" w:eastAsia="Adobe 仿宋 Std R" w:hAnsi="Adobe 仿宋 Std R" w:hint="eastAsia"/>
          <w:sz w:val="28"/>
          <w:szCs w:val="28"/>
        </w:rPr>
        <w:t>承担。</w:t>
      </w:r>
    </w:p>
    <w:p w14:paraId="5F9DE521" w14:textId="498ADDC0" w:rsidR="0082755A" w:rsidRDefault="0082755A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3、租赁期间，</w:t>
      </w:r>
      <w:r>
        <w:rPr>
          <w:rFonts w:ascii="仿宋" w:eastAsia="仿宋" w:hAnsi="仿宋" w:hint="eastAsia"/>
          <w:sz w:val="30"/>
          <w:szCs w:val="30"/>
        </w:rPr>
        <w:t>本电子屏每天播放时长不超过14.5小时。</w:t>
      </w:r>
      <w:r>
        <w:rPr>
          <w:rFonts w:ascii="Adobe 仿宋 Std R" w:eastAsia="Adobe 仿宋 Std R" w:hAnsi="Adobe 仿宋 Std R" w:hint="eastAsia"/>
          <w:sz w:val="28"/>
          <w:szCs w:val="28"/>
        </w:rPr>
        <w:t>乙方须</w:t>
      </w:r>
      <w:r>
        <w:rPr>
          <w:rFonts w:ascii="仿宋" w:eastAsia="仿宋" w:hAnsi="仿宋" w:hint="eastAsia"/>
          <w:sz w:val="30"/>
          <w:szCs w:val="30"/>
        </w:rPr>
        <w:t>同意在本电子屏播放广告时间段内，</w:t>
      </w:r>
      <w:r w:rsidR="003A568C">
        <w:rPr>
          <w:rFonts w:ascii="仿宋" w:eastAsia="仿宋" w:hAnsi="仿宋" w:hint="eastAsia"/>
          <w:sz w:val="30"/>
          <w:szCs w:val="30"/>
        </w:rPr>
        <w:t>平均</w:t>
      </w:r>
      <w:r>
        <w:rPr>
          <w:rFonts w:ascii="仿宋" w:eastAsia="仿宋" w:hAnsi="仿宋" w:hint="eastAsia"/>
          <w:sz w:val="30"/>
          <w:szCs w:val="30"/>
        </w:rPr>
        <w:t>每分钟播放城陵矶新港区宣传片6-10秒钟（具体播放方式由乙方积极配合新港区相关部门执行），乙方需</w:t>
      </w:r>
      <w:r>
        <w:rPr>
          <w:rFonts w:ascii="Adobe 仿宋 Std R" w:eastAsia="Adobe 仿宋 Std R" w:hAnsi="Adobe 仿宋 Std R" w:hint="eastAsia"/>
          <w:sz w:val="28"/>
          <w:szCs w:val="28"/>
        </w:rPr>
        <w:t>积极配合完成城陵矶新港区的临时性接待、检查、庆祝等大型活动。</w:t>
      </w:r>
    </w:p>
    <w:p w14:paraId="0DBECAF7" w14:textId="460A2572" w:rsidR="003D6124" w:rsidRDefault="00F32A3C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4、</w:t>
      </w:r>
      <w:r w:rsidR="003D6124">
        <w:rPr>
          <w:rFonts w:ascii="Adobe 仿宋 Std R" w:eastAsia="Adobe 仿宋 Std R" w:hAnsi="Adobe 仿宋 Std R" w:hint="eastAsia"/>
          <w:sz w:val="28"/>
          <w:szCs w:val="28"/>
        </w:rPr>
        <w:t>乙方在租赁期间，广告屏如有下列情形的必须立即自行停止播放相关内容。如乙方不及时处理，甲方有权组织人员进行处置，乙方承担法律范围内的一切可能的责任。</w:t>
      </w:r>
    </w:p>
    <w:p w14:paraId="6B7D300F" w14:textId="44186A96" w:rsidR="003D6124" w:rsidRDefault="004A193E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lastRenderedPageBreak/>
        <w:t xml:space="preserve">① </w:t>
      </w:r>
      <w:r w:rsidR="003D6124">
        <w:rPr>
          <w:rFonts w:ascii="Adobe 仿宋 Std R" w:eastAsia="Adobe 仿宋 Std R" w:hAnsi="Adobe 仿宋 Std R" w:hint="eastAsia"/>
          <w:sz w:val="28"/>
          <w:szCs w:val="28"/>
        </w:rPr>
        <w:t>广告内容不健康合法、不真实、不符合社会主义精神文明建设要求的。</w:t>
      </w:r>
    </w:p>
    <w:p w14:paraId="3CA9907B" w14:textId="51B42D82" w:rsidR="003D6124" w:rsidRDefault="004A193E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 xml:space="preserve">② </w:t>
      </w:r>
      <w:r w:rsidR="003D6124">
        <w:rPr>
          <w:rFonts w:ascii="Adobe 仿宋 Std R" w:eastAsia="Adobe 仿宋 Std R" w:hAnsi="Adobe 仿宋 Std R" w:hint="eastAsia"/>
          <w:sz w:val="28"/>
          <w:szCs w:val="28"/>
        </w:rPr>
        <w:t>图案、文字显示不完整，影响市容的。</w:t>
      </w:r>
    </w:p>
    <w:p w14:paraId="5018A137" w14:textId="5089A1FA" w:rsidR="003D6124" w:rsidRDefault="004A193E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 xml:space="preserve">③ </w:t>
      </w:r>
      <w:r w:rsidR="003D6124">
        <w:rPr>
          <w:rFonts w:ascii="Adobe 仿宋 Std R" w:eastAsia="Adobe 仿宋 Std R" w:hAnsi="Adobe 仿宋 Std R" w:hint="eastAsia"/>
          <w:sz w:val="28"/>
          <w:szCs w:val="28"/>
        </w:rPr>
        <w:t>不自觉遵守</w:t>
      </w:r>
      <w:r>
        <w:rPr>
          <w:rFonts w:ascii="Adobe 仿宋 Std R" w:eastAsia="Adobe 仿宋 Std R" w:hAnsi="Adobe 仿宋 Std R" w:hint="eastAsia"/>
          <w:sz w:val="28"/>
          <w:szCs w:val="28"/>
        </w:rPr>
        <w:t>本条规定</w:t>
      </w:r>
      <w:r w:rsidR="003D6124">
        <w:rPr>
          <w:rFonts w:ascii="Adobe 仿宋 Std R" w:eastAsia="Adobe 仿宋 Std R" w:hAnsi="Adobe 仿宋 Std R" w:hint="eastAsia"/>
          <w:sz w:val="28"/>
          <w:szCs w:val="28"/>
        </w:rPr>
        <w:t>的。</w:t>
      </w:r>
    </w:p>
    <w:p w14:paraId="7DD55130" w14:textId="0A37943D" w:rsidR="005313F5" w:rsidRPr="00C668F6" w:rsidRDefault="00F051F1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C668F6">
        <w:rPr>
          <w:rFonts w:ascii="仿宋" w:eastAsia="仿宋" w:hAnsi="仿宋" w:cs="仿宋" w:hint="eastAsia"/>
          <w:sz w:val="28"/>
          <w:szCs w:val="28"/>
        </w:rPr>
        <w:t>安全和技术要求</w:t>
      </w:r>
    </w:p>
    <w:p w14:paraId="7B98907A" w14:textId="5E5DC524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1、乙方设计的广告规格、内容必须符合上述第四条各项规定的要求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应遵循高质量、低能耗、美观的原则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不得损伤电子屏、立柱、支撑结构。</w:t>
      </w:r>
    </w:p>
    <w:p w14:paraId="26EB83D8" w14:textId="6CAC2684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2、乙方在租赁期间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广告上刊、下刊和相关安全管理由乙方负责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若所发生或造成任何公用设施损失、人员伤亡或其它不可预见性事故的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由乙方承担全部责任。</w:t>
      </w:r>
    </w:p>
    <w:p w14:paraId="342DC21F" w14:textId="164E2C07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3、乙方须对运行广告位进行定期巡查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发现广告屏破损（或相关问题）应及时告知甲方。</w:t>
      </w:r>
    </w:p>
    <w:p w14:paraId="0066E5B0" w14:textId="0E79514D" w:rsidR="005313F5" w:rsidRPr="001B156C" w:rsidRDefault="00F051F1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B156C">
        <w:rPr>
          <w:rFonts w:ascii="仿宋" w:eastAsia="仿宋" w:hAnsi="仿宋" w:cs="仿宋" w:hint="eastAsia"/>
          <w:sz w:val="28"/>
          <w:szCs w:val="28"/>
        </w:rPr>
        <w:t>乙方在租赁期间一律不得转租。</w:t>
      </w:r>
    </w:p>
    <w:p w14:paraId="385EE223" w14:textId="1424F00A" w:rsidR="00052F68" w:rsidRDefault="00052F68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续租</w:t>
      </w:r>
      <w:r w:rsidR="001B156C">
        <w:rPr>
          <w:rFonts w:ascii="仿宋" w:eastAsia="仿宋" w:hAnsi="仿宋" w:cs="仿宋" w:hint="eastAsia"/>
          <w:sz w:val="28"/>
          <w:szCs w:val="28"/>
        </w:rPr>
        <w:t>或租赁</w:t>
      </w:r>
      <w:r w:rsidR="00587A07">
        <w:rPr>
          <w:rFonts w:ascii="仿宋" w:eastAsia="仿宋" w:hAnsi="仿宋" w:cs="仿宋" w:hint="eastAsia"/>
          <w:sz w:val="28"/>
          <w:szCs w:val="28"/>
        </w:rPr>
        <w:t>终止</w:t>
      </w:r>
    </w:p>
    <w:p w14:paraId="2B16206C" w14:textId="77777777" w:rsidR="00052F68" w:rsidRDefault="00052F68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1、若乙方有意续租，须在合同到期日前两个月以书面形式通知甲方，在同等租赁价格下，可优先与甲方重新签订合同。</w:t>
      </w:r>
    </w:p>
    <w:p w14:paraId="0AE6A28F" w14:textId="04AC159D" w:rsidR="00052F68" w:rsidRDefault="00052F68" w:rsidP="008F51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2、若乙方无意续租，须在合同到期日前两个月以书面形式通知甲方，甲方签收后，租赁合同到期自动终止</w:t>
      </w:r>
      <w:r w:rsidR="00DD7B80">
        <w:rPr>
          <w:rFonts w:ascii="仿宋" w:eastAsia="仿宋" w:hAnsi="仿宋" w:cs="仿宋" w:hint="eastAsia"/>
          <w:sz w:val="28"/>
          <w:szCs w:val="28"/>
        </w:rPr>
        <w:t>，合同终止后，</w:t>
      </w:r>
      <w:r w:rsidR="00DD7B80" w:rsidRPr="00DD7B80">
        <w:rPr>
          <w:rFonts w:ascii="仿宋" w:eastAsia="仿宋" w:hAnsi="仿宋" w:cs="仿宋" w:hint="eastAsia"/>
          <w:sz w:val="28"/>
          <w:szCs w:val="28"/>
        </w:rPr>
        <w:t>乙方停止其运营广告的上刊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66AB174F" w14:textId="3AD4A12A" w:rsidR="005313F5" w:rsidRPr="001B156C" w:rsidRDefault="00F051F1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 w:rsidRPr="001B156C">
        <w:rPr>
          <w:rFonts w:ascii="仿宋" w:eastAsia="仿宋" w:hAnsi="仿宋" w:cs="仿宋" w:hint="eastAsia"/>
          <w:sz w:val="28"/>
          <w:szCs w:val="28"/>
        </w:rPr>
        <w:t>特别约定</w:t>
      </w:r>
    </w:p>
    <w:p w14:paraId="4CAA2F44" w14:textId="16976069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1、如遇城市规划建设需要拆除、或新建、或改建广告屏等情况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lastRenderedPageBreak/>
        <w:t>乙方须无偿无条件配合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租赁费按当年实际租赁时间核算（自签订合同之日起至拆除之日止）。</w:t>
      </w:r>
    </w:p>
    <w:p w14:paraId="37E4172D" w14:textId="53662C9C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2、租赁期间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如遇政府拉闸限电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一方知晓后应及时告知另一方。如遇特殊情况需维护须停屏关屏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甲方须提前以书面形式或微信方式告知乙方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并经乙方签字盖章或微信回复确认后方可停屏（电）。</w:t>
      </w:r>
    </w:p>
    <w:p w14:paraId="4459DA29" w14:textId="61884881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3、租赁期间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若因甲方原因导致该电子屏停电（政府拉闸限电除外）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在租赁时限到期前20天由乙方向甲方申报累计停播时长（每次停播时乙方保留证据并及时报甲方备案）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在合同到期时甲方给予乙方顺延相同播放时长。</w:t>
      </w:r>
    </w:p>
    <w:p w14:paraId="3273209B" w14:textId="5C2B8AE1" w:rsidR="00362EDF" w:rsidRPr="001B156C" w:rsidRDefault="00362EDF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租赁保证金退还</w:t>
      </w:r>
    </w:p>
    <w:p w14:paraId="4613354E" w14:textId="3075EB02" w:rsidR="005313F5" w:rsidRDefault="00362EDF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租赁保证金</w:t>
      </w:r>
      <w:r w:rsidR="00F051F1" w:rsidRPr="00362EDF">
        <w:rPr>
          <w:rFonts w:ascii="仿宋" w:eastAsia="仿宋" w:hAnsi="仿宋" w:cs="仿宋" w:hint="eastAsia"/>
          <w:sz w:val="28"/>
          <w:szCs w:val="28"/>
        </w:rPr>
        <w:t>在合同到期后予以无息退还。若乙方在租赁过程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中</w:t>
      </w:r>
      <w:r>
        <w:rPr>
          <w:rFonts w:ascii="Adobe 仿宋 Std R" w:eastAsia="Adobe 仿宋 Std R" w:hAnsi="Adobe 仿宋 Std R" w:hint="eastAsia"/>
          <w:sz w:val="28"/>
          <w:szCs w:val="28"/>
        </w:rPr>
        <w:t>因自身原因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造成广告屏损坏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需对广告屏维修恢复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如乙方未在规定时间内维修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则甲方有权自行维修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BF25A5">
        <w:rPr>
          <w:rFonts w:ascii="Adobe 仿宋 Std R" w:eastAsia="Adobe 仿宋 Std R" w:hAnsi="Adobe 仿宋 Std R" w:hint="eastAsia"/>
          <w:sz w:val="28"/>
          <w:szCs w:val="28"/>
        </w:rPr>
        <w:t>并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在乙方支付的</w:t>
      </w:r>
      <w:r w:rsidR="00BF25A5">
        <w:rPr>
          <w:rFonts w:ascii="Adobe 仿宋 Std R" w:eastAsia="Adobe 仿宋 Std R" w:hAnsi="Adobe 仿宋 Std R" w:hint="eastAsia"/>
          <w:sz w:val="28"/>
          <w:szCs w:val="28"/>
        </w:rPr>
        <w:t>租赁保证金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中扣除</w:t>
      </w:r>
      <w:r w:rsidR="00BF25A5">
        <w:rPr>
          <w:rFonts w:ascii="Adobe 仿宋 Std R" w:eastAsia="Adobe 仿宋 Std R" w:hAnsi="Adobe 仿宋 Std R" w:hint="eastAsia"/>
          <w:sz w:val="28"/>
          <w:szCs w:val="28"/>
        </w:rPr>
        <w:t>相关费用</w:t>
      </w:r>
      <w:r w:rsidR="00F051F1">
        <w:rPr>
          <w:rFonts w:ascii="Adobe 仿宋 Std R" w:eastAsia="Adobe 仿宋 Std R" w:hAnsi="Adobe 仿宋 Std R" w:hint="eastAsia"/>
          <w:sz w:val="28"/>
          <w:szCs w:val="28"/>
        </w:rPr>
        <w:t>。</w:t>
      </w:r>
    </w:p>
    <w:p w14:paraId="4FF5C7A1" w14:textId="0D9E293A" w:rsidR="00BF25A5" w:rsidRPr="00BF25A5" w:rsidRDefault="00DB040E" w:rsidP="008F513B">
      <w:pPr>
        <w:pStyle w:val="a6"/>
        <w:numPr>
          <w:ilvl w:val="0"/>
          <w:numId w:val="3"/>
        </w:numPr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</w:t>
      </w:r>
      <w:r w:rsidR="00BF25A5">
        <w:rPr>
          <w:rFonts w:ascii="仿宋" w:eastAsia="仿宋" w:hAnsi="仿宋" w:cs="仿宋" w:hint="eastAsia"/>
          <w:sz w:val="28"/>
          <w:szCs w:val="28"/>
        </w:rPr>
        <w:t>违约责任</w:t>
      </w:r>
    </w:p>
    <w:p w14:paraId="69F0C614" w14:textId="33B09C2C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若乙方违反本合同</w:t>
      </w:r>
      <w:r w:rsidR="005A4183">
        <w:rPr>
          <w:rFonts w:ascii="Adobe 仿宋 Std R" w:eastAsia="Adobe 仿宋 Std R" w:hAnsi="Adobe 仿宋 Std R" w:hint="eastAsia"/>
          <w:sz w:val="28"/>
          <w:szCs w:val="28"/>
        </w:rPr>
        <w:t>约定的</w:t>
      </w:r>
      <w:r>
        <w:rPr>
          <w:rFonts w:ascii="Adobe 仿宋 Std R" w:eastAsia="Adobe 仿宋 Std R" w:hAnsi="Adobe 仿宋 Std R" w:hint="eastAsia"/>
          <w:sz w:val="28"/>
          <w:szCs w:val="28"/>
        </w:rPr>
        <w:t>内容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甲方有权收回广告屏的租赁使用权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 w:rsidR="005A4183">
        <w:rPr>
          <w:rFonts w:ascii="Adobe 仿宋 Std R" w:eastAsia="Adobe 仿宋 Std R" w:hAnsi="Adobe 仿宋 Std R" w:hint="eastAsia"/>
          <w:sz w:val="28"/>
          <w:szCs w:val="28"/>
        </w:rPr>
        <w:t>本合同自动终止，且</w:t>
      </w:r>
      <w:r>
        <w:rPr>
          <w:rFonts w:ascii="Adobe 仿宋 Std R" w:eastAsia="Adobe 仿宋 Std R" w:hAnsi="Adobe 仿宋 Std R" w:hint="eastAsia"/>
          <w:sz w:val="28"/>
          <w:szCs w:val="28"/>
        </w:rPr>
        <w:t>甲方不退还乙方已支付的租金和</w:t>
      </w:r>
      <w:r w:rsidR="005A4183">
        <w:rPr>
          <w:rFonts w:ascii="Adobe 仿宋 Std R" w:eastAsia="Adobe 仿宋 Std R" w:hAnsi="Adobe 仿宋 Std R" w:hint="eastAsia"/>
          <w:sz w:val="28"/>
          <w:szCs w:val="28"/>
        </w:rPr>
        <w:t>租赁保证金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乙方须承担约定的</w:t>
      </w:r>
      <w:r w:rsidR="005A4183">
        <w:rPr>
          <w:rFonts w:ascii="Adobe 仿宋 Std R" w:eastAsia="Adobe 仿宋 Std R" w:hAnsi="Adobe 仿宋 Std R" w:hint="eastAsia"/>
          <w:sz w:val="28"/>
          <w:szCs w:val="28"/>
        </w:rPr>
        <w:t>及</w:t>
      </w:r>
      <w:r>
        <w:rPr>
          <w:rFonts w:ascii="Adobe 仿宋 Std R" w:eastAsia="Adobe 仿宋 Std R" w:hAnsi="Adobe 仿宋 Std R" w:hint="eastAsia"/>
          <w:sz w:val="28"/>
          <w:szCs w:val="28"/>
        </w:rPr>
        <w:t>法律范围内的一切责任。</w:t>
      </w:r>
    </w:p>
    <w:p w14:paraId="54EBD7D0" w14:textId="65DD7A65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DB040E">
        <w:rPr>
          <w:rFonts w:ascii="仿宋" w:eastAsia="仿宋" w:hAnsi="仿宋" w:cs="仿宋" w:hint="eastAsia"/>
          <w:sz w:val="28"/>
          <w:szCs w:val="28"/>
        </w:rPr>
        <w:t>十</w:t>
      </w:r>
      <w:r w:rsidR="00DB040E">
        <w:rPr>
          <w:rFonts w:ascii="仿宋" w:eastAsia="仿宋" w:hAnsi="仿宋" w:cs="仿宋" w:hint="eastAsia"/>
          <w:sz w:val="28"/>
          <w:szCs w:val="28"/>
        </w:rPr>
        <w:t>一</w:t>
      </w:r>
      <w:r w:rsidRPr="00DB040E">
        <w:rPr>
          <w:rFonts w:ascii="仿宋" w:eastAsia="仿宋" w:hAnsi="仿宋" w:cs="仿宋" w:hint="eastAsia"/>
          <w:sz w:val="28"/>
          <w:szCs w:val="28"/>
        </w:rPr>
        <w:t>、本合同未尽事宜</w:t>
      </w:r>
      <w:r w:rsidR="00FA6FF9" w:rsidRPr="00DB040E">
        <w:rPr>
          <w:rFonts w:ascii="仿宋" w:eastAsia="仿宋" w:hAnsi="仿宋" w:cs="仿宋" w:hint="eastAsia"/>
          <w:sz w:val="28"/>
          <w:szCs w:val="28"/>
        </w:rPr>
        <w:t>，</w:t>
      </w:r>
      <w:r w:rsidRPr="00DB040E">
        <w:rPr>
          <w:rFonts w:ascii="仿宋" w:eastAsia="仿宋" w:hAnsi="仿宋" w:cs="仿宋" w:hint="eastAsia"/>
          <w:sz w:val="28"/>
          <w:szCs w:val="28"/>
        </w:rPr>
        <w:t>双方另行友好协商达成一致或达成补充</w:t>
      </w:r>
      <w:r>
        <w:rPr>
          <w:rFonts w:ascii="Adobe 仿宋 Std R" w:eastAsia="Adobe 仿宋 Std R" w:hAnsi="Adobe 仿宋 Std R" w:hint="eastAsia"/>
          <w:sz w:val="28"/>
          <w:szCs w:val="28"/>
        </w:rPr>
        <w:t>合同。</w:t>
      </w:r>
    </w:p>
    <w:p w14:paraId="76C32BA3" w14:textId="52D65CD8" w:rsidR="005313F5" w:rsidRDefault="00F051F1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十</w:t>
      </w:r>
      <w:r w:rsidR="00DB040E">
        <w:rPr>
          <w:rFonts w:ascii="Adobe 仿宋 Std R" w:eastAsia="Adobe 仿宋 Std R" w:hAnsi="Adobe 仿宋 Std R" w:hint="eastAsia"/>
          <w:sz w:val="28"/>
          <w:szCs w:val="28"/>
        </w:rPr>
        <w:t>二</w:t>
      </w:r>
      <w:r>
        <w:rPr>
          <w:rFonts w:ascii="Adobe 仿宋 Std R" w:eastAsia="Adobe 仿宋 Std R" w:hAnsi="Adobe 仿宋 Std R" w:hint="eastAsia"/>
          <w:sz w:val="28"/>
          <w:szCs w:val="28"/>
        </w:rPr>
        <w:t>、本合同一式肆份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具有同等法律效力</w:t>
      </w:r>
      <w:r w:rsidR="00FA6FF9">
        <w:rPr>
          <w:rFonts w:ascii="Adobe 仿宋 Std R" w:eastAsia="Adobe 仿宋 Std R" w:hAnsi="Adobe 仿宋 Std R" w:hint="eastAsia"/>
          <w:sz w:val="28"/>
          <w:szCs w:val="28"/>
        </w:rPr>
        <w:t>，</w:t>
      </w:r>
      <w:r>
        <w:rPr>
          <w:rFonts w:ascii="Adobe 仿宋 Std R" w:eastAsia="Adobe 仿宋 Std R" w:hAnsi="Adobe 仿宋 Std R" w:hint="eastAsia"/>
          <w:sz w:val="28"/>
          <w:szCs w:val="28"/>
        </w:rPr>
        <w:t>甲、乙双方各持两份。本合同自签字或盖章之日起生效。</w:t>
      </w:r>
    </w:p>
    <w:p w14:paraId="386E0DB1" w14:textId="77777777" w:rsidR="005313F5" w:rsidRPr="00DB040E" w:rsidRDefault="005313F5" w:rsidP="008F513B">
      <w:pPr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</w:p>
    <w:p w14:paraId="71101457" w14:textId="04B4BA7E" w:rsidR="005313F5" w:rsidRDefault="00F051F1" w:rsidP="008F513B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甲方（公章）                     乙方（公章）</w:t>
      </w:r>
    </w:p>
    <w:p w14:paraId="24631618" w14:textId="77777777" w:rsidR="00DB040E" w:rsidRDefault="00DB040E" w:rsidP="008F513B">
      <w:pPr>
        <w:rPr>
          <w:rFonts w:ascii="Adobe 仿宋 Std R" w:eastAsia="Adobe 仿宋 Std R" w:hAnsi="Adobe 仿宋 Std R"/>
          <w:sz w:val="28"/>
          <w:szCs w:val="28"/>
        </w:rPr>
      </w:pPr>
    </w:p>
    <w:p w14:paraId="10E95408" w14:textId="77777777" w:rsidR="005313F5" w:rsidRDefault="00F051F1" w:rsidP="008F513B">
      <w:pPr>
        <w:rPr>
          <w:rFonts w:ascii="Adobe 仿宋 Std R" w:eastAsia="Adobe 仿宋 Std R" w:hAnsi="Adobe 仿宋 Std R"/>
          <w:sz w:val="28"/>
          <w:szCs w:val="28"/>
        </w:rPr>
      </w:pPr>
      <w:r>
        <w:rPr>
          <w:rFonts w:ascii="Adobe 仿宋 Std R" w:eastAsia="Adobe 仿宋 Std R" w:hAnsi="Adobe 仿宋 Std R" w:hint="eastAsia"/>
          <w:sz w:val="28"/>
          <w:szCs w:val="28"/>
        </w:rPr>
        <w:t>法定代表人（或委托人）：          法定代表人（或委托人）：</w:t>
      </w:r>
    </w:p>
    <w:p w14:paraId="62496549" w14:textId="77777777" w:rsidR="005313F5" w:rsidRDefault="005313F5" w:rsidP="008F513B">
      <w:pPr>
        <w:rPr>
          <w:rFonts w:ascii="Adobe 仿宋 Std R" w:eastAsia="Adobe 仿宋 Std R" w:hAnsi="Adobe 仿宋 Std R"/>
          <w:sz w:val="28"/>
          <w:szCs w:val="28"/>
        </w:rPr>
      </w:pPr>
    </w:p>
    <w:p w14:paraId="34BF8C12" w14:textId="77777777" w:rsidR="005313F5" w:rsidRDefault="00F051F1" w:rsidP="008F513B">
      <w:pPr>
        <w:jc w:val="right"/>
      </w:pPr>
      <w:r>
        <w:rPr>
          <w:rFonts w:ascii="Adobe 仿宋 Std R" w:eastAsia="Adobe 仿宋 Std R" w:hAnsi="Adobe 仿宋 Std R" w:hint="eastAsia"/>
          <w:sz w:val="28"/>
          <w:szCs w:val="28"/>
        </w:rPr>
        <w:t>年    月    日</w:t>
      </w:r>
    </w:p>
    <w:sectPr w:rsidR="005313F5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9C82" w14:textId="77777777" w:rsidR="00396FA8" w:rsidRDefault="00396FA8">
      <w:r>
        <w:separator/>
      </w:r>
    </w:p>
  </w:endnote>
  <w:endnote w:type="continuationSeparator" w:id="0">
    <w:p w14:paraId="61F93134" w14:textId="77777777" w:rsidR="00396FA8" w:rsidRDefault="0039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15842"/>
      <w:docPartObj>
        <w:docPartGallery w:val="Page Numbers (Bottom of Page)"/>
        <w:docPartUnique/>
      </w:docPartObj>
    </w:sdtPr>
    <w:sdtEndPr/>
    <w:sdtContent>
      <w:p w14:paraId="533BA80E" w14:textId="65E1B6D3" w:rsidR="00430D37" w:rsidRDefault="00430D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E2994E6" w14:textId="73E0DD7E" w:rsidR="005313F5" w:rsidRPr="00430D37" w:rsidRDefault="005313F5" w:rsidP="00430D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ACEC" w14:textId="77777777" w:rsidR="00396FA8" w:rsidRDefault="00396FA8">
      <w:r>
        <w:separator/>
      </w:r>
    </w:p>
  </w:footnote>
  <w:footnote w:type="continuationSeparator" w:id="0">
    <w:p w14:paraId="2D205B6C" w14:textId="77777777" w:rsidR="00396FA8" w:rsidRDefault="0039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F74327"/>
    <w:multiLevelType w:val="singleLevel"/>
    <w:tmpl w:val="FEF7432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316EA2C"/>
    <w:multiLevelType w:val="singleLevel"/>
    <w:tmpl w:val="4316EA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C7D64A9"/>
    <w:multiLevelType w:val="hybridMultilevel"/>
    <w:tmpl w:val="1A1299B2"/>
    <w:lvl w:ilvl="0" w:tplc="A1AEFD2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853971"/>
    <w:rsid w:val="00052F68"/>
    <w:rsid w:val="00084C24"/>
    <w:rsid w:val="0010023E"/>
    <w:rsid w:val="00130FD8"/>
    <w:rsid w:val="00156DE3"/>
    <w:rsid w:val="00166837"/>
    <w:rsid w:val="001A6897"/>
    <w:rsid w:val="001B156C"/>
    <w:rsid w:val="001D6C90"/>
    <w:rsid w:val="0020135E"/>
    <w:rsid w:val="00212F67"/>
    <w:rsid w:val="0024088F"/>
    <w:rsid w:val="00252E49"/>
    <w:rsid w:val="002A54C3"/>
    <w:rsid w:val="002D7927"/>
    <w:rsid w:val="00361F78"/>
    <w:rsid w:val="00362EDF"/>
    <w:rsid w:val="00396FA8"/>
    <w:rsid w:val="003A568C"/>
    <w:rsid w:val="003C3EF4"/>
    <w:rsid w:val="003D6124"/>
    <w:rsid w:val="00417E67"/>
    <w:rsid w:val="00430D37"/>
    <w:rsid w:val="00464FBB"/>
    <w:rsid w:val="00466B7E"/>
    <w:rsid w:val="00495CF9"/>
    <w:rsid w:val="004A193E"/>
    <w:rsid w:val="004D1098"/>
    <w:rsid w:val="005313F5"/>
    <w:rsid w:val="00546613"/>
    <w:rsid w:val="00574E81"/>
    <w:rsid w:val="00587A07"/>
    <w:rsid w:val="005A4183"/>
    <w:rsid w:val="00606206"/>
    <w:rsid w:val="0063568C"/>
    <w:rsid w:val="00643F55"/>
    <w:rsid w:val="00646224"/>
    <w:rsid w:val="00663AAB"/>
    <w:rsid w:val="00666C41"/>
    <w:rsid w:val="006943BC"/>
    <w:rsid w:val="006F4EB9"/>
    <w:rsid w:val="0075691B"/>
    <w:rsid w:val="00763CF8"/>
    <w:rsid w:val="00780090"/>
    <w:rsid w:val="007A58BD"/>
    <w:rsid w:val="007B7334"/>
    <w:rsid w:val="008236ED"/>
    <w:rsid w:val="0082755A"/>
    <w:rsid w:val="00833259"/>
    <w:rsid w:val="00837A4F"/>
    <w:rsid w:val="00837AE6"/>
    <w:rsid w:val="0085061D"/>
    <w:rsid w:val="0085119B"/>
    <w:rsid w:val="00861EF8"/>
    <w:rsid w:val="00881266"/>
    <w:rsid w:val="008A1118"/>
    <w:rsid w:val="008E739C"/>
    <w:rsid w:val="008F513B"/>
    <w:rsid w:val="00902629"/>
    <w:rsid w:val="0098227F"/>
    <w:rsid w:val="009B32E3"/>
    <w:rsid w:val="00A32E2C"/>
    <w:rsid w:val="00A34979"/>
    <w:rsid w:val="00AD3BB5"/>
    <w:rsid w:val="00B012A5"/>
    <w:rsid w:val="00B118D8"/>
    <w:rsid w:val="00B35706"/>
    <w:rsid w:val="00BB1DFC"/>
    <w:rsid w:val="00BC31A1"/>
    <w:rsid w:val="00BF25A5"/>
    <w:rsid w:val="00C631BD"/>
    <w:rsid w:val="00C668F6"/>
    <w:rsid w:val="00C91551"/>
    <w:rsid w:val="00D40C30"/>
    <w:rsid w:val="00D40E50"/>
    <w:rsid w:val="00D67D09"/>
    <w:rsid w:val="00DA5895"/>
    <w:rsid w:val="00DA6CB1"/>
    <w:rsid w:val="00DB040E"/>
    <w:rsid w:val="00DB1FB5"/>
    <w:rsid w:val="00DC25C2"/>
    <w:rsid w:val="00DD7B80"/>
    <w:rsid w:val="00DF4547"/>
    <w:rsid w:val="00E11765"/>
    <w:rsid w:val="00E43DD1"/>
    <w:rsid w:val="00E85530"/>
    <w:rsid w:val="00EA183C"/>
    <w:rsid w:val="00EA5E0F"/>
    <w:rsid w:val="00EB6D45"/>
    <w:rsid w:val="00EC6C39"/>
    <w:rsid w:val="00F051F1"/>
    <w:rsid w:val="00F10070"/>
    <w:rsid w:val="00F32A3C"/>
    <w:rsid w:val="00F703D2"/>
    <w:rsid w:val="00FA6FF9"/>
    <w:rsid w:val="00FA7161"/>
    <w:rsid w:val="00FA73D4"/>
    <w:rsid w:val="00FB5E30"/>
    <w:rsid w:val="00FD14F4"/>
    <w:rsid w:val="04414539"/>
    <w:rsid w:val="09C44A2F"/>
    <w:rsid w:val="0C342241"/>
    <w:rsid w:val="0CC97D76"/>
    <w:rsid w:val="0D725685"/>
    <w:rsid w:val="0E0B2257"/>
    <w:rsid w:val="0E89006B"/>
    <w:rsid w:val="0FEA620D"/>
    <w:rsid w:val="10AD4BE2"/>
    <w:rsid w:val="151A2C0B"/>
    <w:rsid w:val="16806E1A"/>
    <w:rsid w:val="16F11F0B"/>
    <w:rsid w:val="176117AD"/>
    <w:rsid w:val="188E35B0"/>
    <w:rsid w:val="196875E7"/>
    <w:rsid w:val="1AFA7731"/>
    <w:rsid w:val="1C52009C"/>
    <w:rsid w:val="1D241B15"/>
    <w:rsid w:val="23514762"/>
    <w:rsid w:val="24756B5C"/>
    <w:rsid w:val="2683293E"/>
    <w:rsid w:val="2AA540B1"/>
    <w:rsid w:val="318503D2"/>
    <w:rsid w:val="320127A1"/>
    <w:rsid w:val="320367E2"/>
    <w:rsid w:val="3441746B"/>
    <w:rsid w:val="35B3414A"/>
    <w:rsid w:val="36A76320"/>
    <w:rsid w:val="3A3F45C0"/>
    <w:rsid w:val="47495688"/>
    <w:rsid w:val="48940E97"/>
    <w:rsid w:val="4CCC1EBB"/>
    <w:rsid w:val="4D21723A"/>
    <w:rsid w:val="4D4076A1"/>
    <w:rsid w:val="4FAC36A0"/>
    <w:rsid w:val="515938E9"/>
    <w:rsid w:val="523C11DA"/>
    <w:rsid w:val="52BA15E6"/>
    <w:rsid w:val="538B0A78"/>
    <w:rsid w:val="5A9B7EA1"/>
    <w:rsid w:val="5C9A1A2B"/>
    <w:rsid w:val="61853971"/>
    <w:rsid w:val="619360F6"/>
    <w:rsid w:val="62CD48DA"/>
    <w:rsid w:val="653A5710"/>
    <w:rsid w:val="6664498A"/>
    <w:rsid w:val="677D735E"/>
    <w:rsid w:val="68756158"/>
    <w:rsid w:val="6A5618D4"/>
    <w:rsid w:val="6A825BEB"/>
    <w:rsid w:val="6B043383"/>
    <w:rsid w:val="6D1E3A89"/>
    <w:rsid w:val="6E474275"/>
    <w:rsid w:val="6EC04F50"/>
    <w:rsid w:val="6F6911C2"/>
    <w:rsid w:val="701A0C61"/>
    <w:rsid w:val="717A0449"/>
    <w:rsid w:val="71A35C81"/>
    <w:rsid w:val="73111780"/>
    <w:rsid w:val="758B095F"/>
    <w:rsid w:val="763A10BF"/>
    <w:rsid w:val="773702B3"/>
    <w:rsid w:val="78E230E7"/>
    <w:rsid w:val="7B3A1AB7"/>
    <w:rsid w:val="7FE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6D4E0"/>
  <w15:docId w15:val="{752EE5FB-5600-45DE-B8DF-DB3EB288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7B7334"/>
    <w:rPr>
      <w:kern w:val="2"/>
      <w:sz w:val="18"/>
      <w:szCs w:val="22"/>
    </w:rPr>
  </w:style>
  <w:style w:type="paragraph" w:styleId="a6">
    <w:name w:val="List Paragraph"/>
    <w:basedOn w:val="a"/>
    <w:uiPriority w:val="99"/>
    <w:rsid w:val="00E43D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#JIANG YU#</cp:lastModifiedBy>
  <cp:revision>90</cp:revision>
  <cp:lastPrinted>2020-05-29T06:44:00Z</cp:lastPrinted>
  <dcterms:created xsi:type="dcterms:W3CDTF">2018-12-26T07:22:00Z</dcterms:created>
  <dcterms:modified xsi:type="dcterms:W3CDTF">2021-05-28T09:49:00Z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